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1457F" w14:textId="77777777" w:rsidR="00DD544D" w:rsidRDefault="00DD544D" w:rsidP="00DD544D"/>
    <w:p w14:paraId="6A0DF798" w14:textId="6D076A2E" w:rsidR="00DD544D" w:rsidRDefault="00DD544D" w:rsidP="00DD544D">
      <w:r>
        <w:t>Emlak Komisyon Sözleşmesi</w:t>
      </w:r>
    </w:p>
    <w:p w14:paraId="34E06F3E" w14:textId="77777777" w:rsidR="00DD544D" w:rsidRDefault="00DD544D" w:rsidP="00DD544D"/>
    <w:p w14:paraId="21185C04" w14:textId="77777777" w:rsidR="00DD544D" w:rsidRDefault="00DD544D" w:rsidP="00DD544D">
      <w:r>
        <w:t>Madde 1 - Taraflar Bu sözleşme, ...... adresinde mukim (Emlak Ofisi/Danışmanı) ile ...... adresinde mukim (Müşteri) arasında akdedilmiştir.</w:t>
      </w:r>
    </w:p>
    <w:p w14:paraId="3E8ECBA9" w14:textId="77777777" w:rsidR="00DD544D" w:rsidRDefault="00DD544D" w:rsidP="00DD544D"/>
    <w:p w14:paraId="0727F3CE" w14:textId="77777777" w:rsidR="00DD544D" w:rsidRDefault="00DD544D" w:rsidP="00DD544D">
      <w:r>
        <w:t>Madde 2 - Sözleşme Konusu</w:t>
      </w:r>
    </w:p>
    <w:p w14:paraId="22C0DE69" w14:textId="77777777" w:rsidR="00DD544D" w:rsidRDefault="00DD544D" w:rsidP="00DD544D">
      <w:r>
        <w:t>İşbu sözleşmenin konusu, ..... ili, ..... ilçesi, ..... mahallesi, ..... sokak, No:..... adresinde bulunan .....m2 alanlı ..... nitelikli taşınmazın (satışı/kiraya verilmesi) işidir.</w:t>
      </w:r>
    </w:p>
    <w:p w14:paraId="5C211AF0" w14:textId="77777777" w:rsidR="00DD544D" w:rsidRDefault="00DD544D" w:rsidP="00DD544D"/>
    <w:p w14:paraId="7D135D3F" w14:textId="77777777" w:rsidR="00DD544D" w:rsidRDefault="00DD544D" w:rsidP="00DD544D">
      <w:r>
        <w:t>Madde 3 - Hizmet Kapsamı Emlak Ofisi/Danışmanı, taşınmazın (satışı/kiraya verilmesi) için gerekli pazarlamayı yapmayı, müşteri bulmayı, sözleşmeleri hazırlamayı ve tapu işlemlerini takip etmeyi kabul ve taahhüt eder.</w:t>
      </w:r>
    </w:p>
    <w:p w14:paraId="6AED47F3" w14:textId="77777777" w:rsidR="00DD544D" w:rsidRDefault="00DD544D" w:rsidP="00DD544D"/>
    <w:p w14:paraId="2BEE1E1B" w14:textId="77777777" w:rsidR="00DD544D" w:rsidRDefault="00DD544D" w:rsidP="00DD544D">
      <w:r>
        <w:t>Madde 4 - Komisyon Oranı Taraflar, yukarıda belirtilen taşınmazın (satılması/kiralanması) halinde Emlak Ofisi/Danışmanına (oran belirtilecek) komisyon ödeneceğini kabul ve taahhüt ederler.</w:t>
      </w:r>
    </w:p>
    <w:p w14:paraId="6905A9C7" w14:textId="77777777" w:rsidR="00DD544D" w:rsidRDefault="00DD544D" w:rsidP="00DD544D"/>
    <w:p w14:paraId="194F2B6F" w14:textId="77777777" w:rsidR="00DD544D" w:rsidRDefault="00DD544D" w:rsidP="00DD544D">
      <w:r>
        <w:t>Madde 5 - Komisyon Ödeme Şekli Komisyon ücreti, taşınmazın (satılması/kiralanması) işleminin tamamlanması üzerine nakit/banka hesabına ödenir.</w:t>
      </w:r>
    </w:p>
    <w:p w14:paraId="0D4209A2" w14:textId="77777777" w:rsidR="00DD544D" w:rsidRDefault="00DD544D" w:rsidP="00DD544D"/>
    <w:p w14:paraId="39784A31" w14:textId="77777777" w:rsidR="00DD544D" w:rsidRDefault="00DD544D" w:rsidP="00DD544D">
      <w:r>
        <w:t>Madde 6 - Sözleşme Süresi İşbu sözleşme .../..../.... tarihinden itibaren ..... ay süreyle geçerlidir. Bu süre sonunda taraflar anlaşamazlarsa, sözleşme kendiliğinden sona erer.</w:t>
      </w:r>
    </w:p>
    <w:p w14:paraId="56C3186F" w14:textId="77777777" w:rsidR="00DD544D" w:rsidRDefault="00DD544D" w:rsidP="00DD544D"/>
    <w:p w14:paraId="158D43FA" w14:textId="77777777" w:rsidR="00DD544D" w:rsidRDefault="00DD544D" w:rsidP="00DD544D">
      <w:r>
        <w:t>Madde 7 - Diğer Hükümler 7.1. Taraflar, bahse konu taşınmaza ilişkin bütün bilgilerin gizli tutulacağını kabul ve taahhüt ederler. 7.2. Emlak Ofisi/Danışmanı, Müşterinin yazılı izni olmaksızın üçüncü şahıslarla işlem yapamaz. 7.3. Sözleşme .../.../.... tarihinden önce feshedilemez. Bu tarihten sonra feshedilmesi halinde, fesih ihbarının karşı tarafa noter aracılığıyla bildirilmesi gerekir.</w:t>
      </w:r>
    </w:p>
    <w:p w14:paraId="677585A4" w14:textId="77777777" w:rsidR="00DD544D" w:rsidRDefault="00DD544D" w:rsidP="00DD544D"/>
    <w:p w14:paraId="2294CAC8" w14:textId="77777777" w:rsidR="00DD544D" w:rsidRDefault="00DD544D" w:rsidP="00DD544D">
      <w:r>
        <w:t>Madde 8 - Yürürlük İşbu sözleşme .../..../......... tarihinde yürürlüğe girmiştir.</w:t>
      </w:r>
    </w:p>
    <w:p w14:paraId="41342B34" w14:textId="77777777" w:rsidR="00DD544D" w:rsidRDefault="00DD544D" w:rsidP="00DD544D"/>
    <w:p w14:paraId="096A4DD9" w14:textId="77777777" w:rsidR="00DD544D" w:rsidRDefault="00DD544D" w:rsidP="00DD544D">
      <w:r>
        <w:t>Emlak Ofisi/Danışmanı Müşteri (İmza) (İmza)</w:t>
      </w:r>
    </w:p>
    <w:p w14:paraId="7110A2AF" w14:textId="5E89F1A0" w:rsidR="003735DC" w:rsidRPr="00DD544D" w:rsidRDefault="003735DC" w:rsidP="00DD544D"/>
    <w:sectPr w:rsidR="003735DC" w:rsidRPr="00DD5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4D"/>
    <w:rsid w:val="003735DC"/>
    <w:rsid w:val="00DD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92BE2"/>
  <w15:chartTrackingRefBased/>
  <w15:docId w15:val="{05DA3ED1-7427-4F33-A2EB-491E7AB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8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Furkan Bayır</dc:creator>
  <cp:keywords/>
  <dc:description/>
  <cp:lastModifiedBy>Furkan Bayır</cp:lastModifiedBy>
  <cp:revision>1</cp:revision>
  <dcterms:created xsi:type="dcterms:W3CDTF">2024-03-20T20:02:00Z</dcterms:created>
  <dcterms:modified xsi:type="dcterms:W3CDTF">2024-03-20T20:03:00Z</dcterms:modified>
</cp:coreProperties>
</file>